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AA42" w14:textId="629FB6BC" w:rsidR="00E74076" w:rsidRPr="00863BD3" w:rsidRDefault="00190A4B" w:rsidP="00E74076">
      <w:pPr>
        <w:spacing w:after="0" w:line="240" w:lineRule="auto"/>
        <w:jc w:val="center"/>
        <w:rPr>
          <w:rFonts w:ascii="Helvetica" w:hAnsi="Helvetica"/>
          <w:i/>
          <w:iCs/>
          <w:color w:val="FF0000"/>
        </w:rPr>
      </w:pPr>
      <w:r>
        <w:rPr>
          <w:rFonts w:ascii="Helvetica" w:hAnsi="Helvetica"/>
          <w:i/>
          <w:iCs/>
          <w:color w:val="FF0000"/>
        </w:rPr>
        <w:t xml:space="preserve">Example only. For your convenience, we have highlighted the patient-specific fields on the template below. Please cite all product information in this template appropriately, using the provided references. </w:t>
      </w:r>
    </w:p>
    <w:p w14:paraId="01B93FF5" w14:textId="77777777" w:rsidR="00E74076" w:rsidRPr="00863BD3" w:rsidRDefault="00E74076" w:rsidP="00E74076">
      <w:pPr>
        <w:spacing w:after="0" w:line="240" w:lineRule="auto"/>
        <w:rPr>
          <w:rFonts w:ascii="Helvetica" w:hAnsi="Helvetica"/>
          <w:highlight w:val="yellow"/>
        </w:rPr>
      </w:pPr>
    </w:p>
    <w:p w14:paraId="09CD6828" w14:textId="4BD33C33" w:rsidR="009C5790" w:rsidRPr="00863BD3" w:rsidRDefault="00F3141E" w:rsidP="00A9065D">
      <w:pPr>
        <w:spacing w:after="0" w:line="240" w:lineRule="auto"/>
        <w:jc w:val="center"/>
        <w:rPr>
          <w:rFonts w:ascii="Helvetica" w:hAnsi="Helvetica"/>
        </w:rPr>
      </w:pPr>
      <w:r w:rsidRPr="00863BD3">
        <w:rPr>
          <w:rFonts w:ascii="Helvetica" w:hAnsi="Helvetica"/>
          <w:highlight w:val="yellow"/>
        </w:rPr>
        <w:t>[Physician’s Letterhead]</w:t>
      </w:r>
    </w:p>
    <w:p w14:paraId="2A438E84" w14:textId="77777777" w:rsidR="00495043" w:rsidRPr="00863BD3" w:rsidRDefault="00495043" w:rsidP="00EB5E8A">
      <w:pPr>
        <w:spacing w:after="0" w:line="240" w:lineRule="auto"/>
        <w:rPr>
          <w:rFonts w:ascii="Helvetica" w:hAnsi="Helvetica"/>
        </w:rPr>
      </w:pPr>
    </w:p>
    <w:p w14:paraId="4DE642C3" w14:textId="77777777" w:rsidR="00492646" w:rsidRPr="00863BD3" w:rsidRDefault="00492646" w:rsidP="00EB5E8A">
      <w:pPr>
        <w:spacing w:after="0" w:line="240" w:lineRule="auto"/>
        <w:rPr>
          <w:rFonts w:ascii="Helvetica" w:hAnsi="Helvetica"/>
        </w:rPr>
      </w:pPr>
    </w:p>
    <w:p w14:paraId="373BE4DE" w14:textId="28817F43" w:rsidR="007B2F24" w:rsidRPr="00863BD3" w:rsidRDefault="00142D8E" w:rsidP="007B2F24">
      <w:pPr>
        <w:spacing w:after="0" w:line="240" w:lineRule="auto"/>
        <w:rPr>
          <w:rFonts w:ascii="Helvetica" w:hAnsi="Helvetica"/>
        </w:rPr>
      </w:pPr>
      <w:r w:rsidRPr="00863BD3">
        <w:rPr>
          <w:rFonts w:ascii="Helvetica" w:hAnsi="Helvetica"/>
          <w:highlight w:val="yellow"/>
        </w:rPr>
        <w:t xml:space="preserve">[Name of </w:t>
      </w:r>
      <w:r w:rsidR="00481CBF" w:rsidRPr="00863BD3">
        <w:rPr>
          <w:rFonts w:ascii="Helvetica" w:hAnsi="Helvetica"/>
          <w:highlight w:val="yellow"/>
        </w:rPr>
        <w:t>Insurance Co]</w:t>
      </w:r>
      <w:r w:rsidR="007B2F24" w:rsidRPr="00863BD3">
        <w:rPr>
          <w:rFonts w:ascii="Helvetica" w:hAnsi="Helvetica"/>
        </w:rPr>
        <w:tab/>
      </w:r>
      <w:r w:rsidR="007B2F24" w:rsidRPr="00863BD3">
        <w:rPr>
          <w:rFonts w:ascii="Helvetica" w:hAnsi="Helvetica"/>
        </w:rPr>
        <w:tab/>
      </w:r>
      <w:r w:rsidR="007B2F24" w:rsidRPr="00863BD3">
        <w:rPr>
          <w:rFonts w:ascii="Helvetica" w:hAnsi="Helvetica"/>
        </w:rPr>
        <w:tab/>
      </w:r>
      <w:r w:rsidR="007B2F24" w:rsidRPr="00863BD3">
        <w:rPr>
          <w:rFonts w:ascii="Helvetica" w:hAnsi="Helvetica"/>
        </w:rPr>
        <w:tab/>
      </w:r>
      <w:r w:rsidR="007B2F24" w:rsidRPr="00863BD3">
        <w:rPr>
          <w:rFonts w:ascii="Helvetica" w:hAnsi="Helvetica"/>
        </w:rPr>
        <w:tab/>
      </w:r>
      <w:r w:rsidR="007B2F24" w:rsidRPr="00863BD3">
        <w:rPr>
          <w:rFonts w:ascii="Helvetica" w:hAnsi="Helvetica"/>
        </w:rPr>
        <w:tab/>
      </w:r>
      <w:r w:rsidR="007B2F24" w:rsidRPr="00863BD3">
        <w:rPr>
          <w:rFonts w:ascii="Helvetica" w:hAnsi="Helvetica"/>
        </w:rPr>
        <w:tab/>
      </w:r>
      <w:r w:rsidR="007B2F24" w:rsidRPr="00863BD3">
        <w:rPr>
          <w:rFonts w:ascii="Helvetica" w:hAnsi="Helvetica"/>
        </w:rPr>
        <w:tab/>
        <w:t xml:space="preserve"> </w:t>
      </w:r>
      <w:r w:rsidR="007B2F24" w:rsidRPr="00863BD3">
        <w:rPr>
          <w:rFonts w:ascii="Helvetica" w:hAnsi="Helvetica"/>
          <w:highlight w:val="yellow"/>
        </w:rPr>
        <w:t>[Date]</w:t>
      </w:r>
    </w:p>
    <w:p w14:paraId="21FD9A16" w14:textId="7FDCC808" w:rsidR="00142D8E" w:rsidRPr="00863BD3" w:rsidRDefault="00142D8E" w:rsidP="00142D8E">
      <w:pPr>
        <w:spacing w:after="0"/>
        <w:rPr>
          <w:rFonts w:ascii="Helvetica" w:hAnsi="Helvetica"/>
          <w:highlight w:val="yellow"/>
        </w:rPr>
      </w:pPr>
      <w:r w:rsidRPr="00863BD3">
        <w:rPr>
          <w:rFonts w:ascii="Helvetica" w:hAnsi="Helvetica"/>
          <w:highlight w:val="yellow"/>
        </w:rPr>
        <w:t xml:space="preserve">[Address of </w:t>
      </w:r>
      <w:r w:rsidR="00481CBF" w:rsidRPr="00863BD3">
        <w:rPr>
          <w:rFonts w:ascii="Helvetica" w:hAnsi="Helvetica"/>
          <w:highlight w:val="yellow"/>
        </w:rPr>
        <w:t>Insurance Co]</w:t>
      </w:r>
    </w:p>
    <w:p w14:paraId="190D0EB1" w14:textId="77777777" w:rsidR="00CB2631" w:rsidRPr="00863BD3" w:rsidRDefault="00CB2631" w:rsidP="00CB2631">
      <w:pPr>
        <w:spacing w:after="0"/>
        <w:rPr>
          <w:rFonts w:ascii="Helvetica" w:hAnsi="Helvetica"/>
        </w:rPr>
      </w:pPr>
      <w:r w:rsidRPr="00863BD3">
        <w:rPr>
          <w:rFonts w:ascii="Helvetica" w:hAnsi="Helvetica"/>
          <w:highlight w:val="yellow"/>
        </w:rPr>
        <w:t>[City, State, ZIP of Insurer]</w:t>
      </w:r>
    </w:p>
    <w:p w14:paraId="24F967D5" w14:textId="77777777" w:rsidR="00142D8E" w:rsidRPr="00863BD3" w:rsidRDefault="00142D8E" w:rsidP="00142D8E">
      <w:pPr>
        <w:spacing w:after="0"/>
        <w:rPr>
          <w:rFonts w:ascii="Helvetica" w:hAnsi="Helvetica"/>
        </w:rPr>
      </w:pPr>
    </w:p>
    <w:p w14:paraId="1C3DE206" w14:textId="51D80B8B" w:rsidR="00142D8E" w:rsidRPr="00863BD3" w:rsidRDefault="00142D8E" w:rsidP="00142D8E">
      <w:pPr>
        <w:spacing w:after="0" w:line="240" w:lineRule="auto"/>
        <w:rPr>
          <w:rFonts w:ascii="Helvetica" w:hAnsi="Helvetica"/>
          <w:b/>
          <w:bCs/>
        </w:rPr>
      </w:pPr>
      <w:r w:rsidRPr="00863BD3">
        <w:rPr>
          <w:rFonts w:ascii="Helvetica" w:hAnsi="Helvetica"/>
          <w:b/>
          <w:bCs/>
        </w:rPr>
        <w:t xml:space="preserve">Re: </w:t>
      </w:r>
      <w:r w:rsidR="007B2B2B" w:rsidRPr="00863BD3">
        <w:rPr>
          <w:rFonts w:ascii="Helvetica" w:hAnsi="Helvetica"/>
          <w:b/>
          <w:bCs/>
        </w:rPr>
        <w:t xml:space="preserve">Appeal to the </w:t>
      </w:r>
      <w:r w:rsidR="00DB5983" w:rsidRPr="00863BD3">
        <w:rPr>
          <w:rFonts w:ascii="Helvetica" w:hAnsi="Helvetica"/>
          <w:b/>
          <w:bCs/>
        </w:rPr>
        <w:t>denial for</w:t>
      </w:r>
      <w:r w:rsidRPr="00863BD3">
        <w:rPr>
          <w:rFonts w:ascii="Helvetica" w:hAnsi="Helvetica"/>
          <w:b/>
          <w:bCs/>
        </w:rPr>
        <w:t xml:space="preserve"> Solesta</w:t>
      </w:r>
      <w:r w:rsidR="00E67E16" w:rsidRPr="00997659">
        <w:rPr>
          <w:rFonts w:ascii="Helvetica" w:hAnsi="Helvetica"/>
          <w:b/>
          <w:bCs/>
          <w:vertAlign w:val="superscript"/>
        </w:rPr>
        <w:t>®</w:t>
      </w:r>
      <w:r w:rsidR="00E67E16" w:rsidRPr="00863BD3">
        <w:rPr>
          <w:rFonts w:ascii="Helvetica" w:hAnsi="Helvetica"/>
          <w:b/>
          <w:bCs/>
        </w:rPr>
        <w:t xml:space="preserve"> I</w:t>
      </w:r>
      <w:r w:rsidRPr="00863BD3">
        <w:rPr>
          <w:rFonts w:ascii="Helvetica" w:hAnsi="Helvetica"/>
          <w:b/>
          <w:bCs/>
        </w:rPr>
        <w:t>nject</w:t>
      </w:r>
      <w:r w:rsidR="008347D1" w:rsidRPr="00863BD3">
        <w:rPr>
          <w:rFonts w:ascii="Helvetica" w:hAnsi="Helvetica"/>
          <w:b/>
          <w:bCs/>
        </w:rPr>
        <w:t xml:space="preserve">able </w:t>
      </w:r>
      <w:r w:rsidR="00E67E16" w:rsidRPr="00863BD3">
        <w:rPr>
          <w:rFonts w:ascii="Helvetica" w:hAnsi="Helvetica"/>
          <w:b/>
          <w:bCs/>
        </w:rPr>
        <w:t>G</w:t>
      </w:r>
      <w:r w:rsidR="008347D1" w:rsidRPr="00863BD3">
        <w:rPr>
          <w:rFonts w:ascii="Helvetica" w:hAnsi="Helvetica"/>
          <w:b/>
          <w:bCs/>
        </w:rPr>
        <w:t>el</w:t>
      </w:r>
      <w:r w:rsidRPr="00863BD3">
        <w:rPr>
          <w:rFonts w:ascii="Helvetica" w:hAnsi="Helvetica"/>
          <w:b/>
          <w:bCs/>
        </w:rPr>
        <w:t xml:space="preserve"> </w:t>
      </w:r>
      <w:r w:rsidR="00E67E16" w:rsidRPr="00863BD3">
        <w:rPr>
          <w:rFonts w:ascii="Helvetica" w:hAnsi="Helvetica"/>
          <w:b/>
          <w:bCs/>
        </w:rPr>
        <w:t xml:space="preserve">Therapy </w:t>
      </w:r>
      <w:r w:rsidRPr="00863BD3">
        <w:rPr>
          <w:rFonts w:ascii="Helvetica" w:hAnsi="Helvetica"/>
          <w:b/>
          <w:bCs/>
        </w:rPr>
        <w:t>for:</w:t>
      </w:r>
    </w:p>
    <w:p w14:paraId="7D4CB3C7" w14:textId="77777777" w:rsidR="00481CBF" w:rsidRPr="00863BD3" w:rsidRDefault="00481CBF" w:rsidP="00142D8E">
      <w:pPr>
        <w:spacing w:after="0" w:line="240" w:lineRule="auto"/>
        <w:rPr>
          <w:rFonts w:ascii="Helvetica" w:hAnsi="Helvetica"/>
        </w:rPr>
      </w:pPr>
    </w:p>
    <w:p w14:paraId="73058E9C" w14:textId="07BDAEBF" w:rsidR="00142D8E" w:rsidRPr="00863BD3" w:rsidRDefault="00142D8E" w:rsidP="00142D8E">
      <w:pPr>
        <w:spacing w:after="0" w:line="240" w:lineRule="auto"/>
        <w:ind w:left="720"/>
        <w:rPr>
          <w:rFonts w:ascii="Helvetica" w:hAnsi="Helvetica"/>
        </w:rPr>
      </w:pPr>
      <w:r w:rsidRPr="00863BD3">
        <w:rPr>
          <w:rFonts w:ascii="Helvetica" w:hAnsi="Helvetica"/>
          <w:highlight w:val="yellow"/>
        </w:rPr>
        <w:t>[Patient Name]</w:t>
      </w:r>
    </w:p>
    <w:p w14:paraId="373CD934" w14:textId="0C0E462A" w:rsidR="00142D8E" w:rsidRPr="00863BD3" w:rsidRDefault="00142D8E" w:rsidP="00142D8E">
      <w:pPr>
        <w:spacing w:after="0" w:line="240" w:lineRule="auto"/>
        <w:ind w:firstLine="720"/>
        <w:rPr>
          <w:rFonts w:ascii="Helvetica" w:hAnsi="Helvetica"/>
        </w:rPr>
      </w:pPr>
      <w:r w:rsidRPr="00863BD3">
        <w:rPr>
          <w:rFonts w:ascii="Helvetica" w:hAnsi="Helvetica"/>
          <w:highlight w:val="yellow"/>
        </w:rPr>
        <w:t>[Name of Policyholder]</w:t>
      </w:r>
    </w:p>
    <w:p w14:paraId="34657456" w14:textId="785F4973" w:rsidR="00142D8E" w:rsidRPr="00863BD3" w:rsidRDefault="00142D8E" w:rsidP="00142D8E">
      <w:pPr>
        <w:spacing w:after="0" w:line="240" w:lineRule="auto"/>
        <w:ind w:firstLine="720"/>
        <w:rPr>
          <w:rFonts w:ascii="Helvetica" w:hAnsi="Helvetica"/>
        </w:rPr>
      </w:pPr>
      <w:r w:rsidRPr="00863BD3">
        <w:rPr>
          <w:rFonts w:ascii="Helvetica" w:hAnsi="Helvetica"/>
          <w:highlight w:val="yellow"/>
        </w:rPr>
        <w:t xml:space="preserve">[Patient Date of </w:t>
      </w:r>
      <w:r w:rsidRPr="00C93B23">
        <w:rPr>
          <w:rFonts w:ascii="Helvetica" w:hAnsi="Helvetica"/>
          <w:highlight w:val="yellow"/>
        </w:rPr>
        <w:t>Birth</w:t>
      </w:r>
      <w:r w:rsidR="00C93B23" w:rsidRPr="00C93B23">
        <w:rPr>
          <w:rFonts w:ascii="Helvetica" w:hAnsi="Helvetica"/>
          <w:highlight w:val="yellow"/>
        </w:rPr>
        <w:t>]</w:t>
      </w:r>
    </w:p>
    <w:p w14:paraId="332CD5EB" w14:textId="5CB0B4D2" w:rsidR="003E23C1" w:rsidRPr="00863BD3" w:rsidRDefault="00142D8E" w:rsidP="00142D8E">
      <w:pPr>
        <w:spacing w:after="0" w:line="240" w:lineRule="auto"/>
        <w:ind w:firstLine="720"/>
        <w:rPr>
          <w:rFonts w:ascii="Helvetica" w:hAnsi="Helvetica"/>
          <w:highlight w:val="yellow"/>
        </w:rPr>
      </w:pPr>
      <w:r w:rsidRPr="00863BD3">
        <w:rPr>
          <w:rFonts w:ascii="Helvetica" w:hAnsi="Helvetica"/>
          <w:highlight w:val="yellow"/>
        </w:rPr>
        <w:t>[Insurance ID Number of Patient]</w:t>
      </w:r>
    </w:p>
    <w:p w14:paraId="39EF58D6" w14:textId="7A91A9AC" w:rsidR="0024333B" w:rsidRPr="00863BD3" w:rsidRDefault="00C93B23" w:rsidP="0024333B">
      <w:pPr>
        <w:spacing w:after="0" w:line="240" w:lineRule="auto"/>
        <w:ind w:firstLine="720"/>
        <w:rPr>
          <w:rFonts w:ascii="Helvetica" w:hAnsi="Helvetica"/>
          <w:highlight w:val="yellow"/>
        </w:rPr>
      </w:pPr>
      <w:r>
        <w:rPr>
          <w:rFonts w:ascii="Helvetica" w:hAnsi="Helvetica"/>
          <w:highlight w:val="yellow"/>
        </w:rPr>
        <w:t>[</w:t>
      </w:r>
      <w:r w:rsidR="0024333B" w:rsidRPr="00863BD3">
        <w:rPr>
          <w:rFonts w:ascii="Helvetica" w:hAnsi="Helvetica"/>
          <w:highlight w:val="yellow"/>
        </w:rPr>
        <w:t xml:space="preserve">Insurance </w:t>
      </w:r>
      <w:r w:rsidR="00481CBF" w:rsidRPr="00863BD3">
        <w:rPr>
          <w:rFonts w:ascii="Helvetica" w:hAnsi="Helvetica"/>
          <w:highlight w:val="yellow"/>
        </w:rPr>
        <w:t>Group Number</w:t>
      </w:r>
      <w:r w:rsidR="0024333B" w:rsidRPr="00863BD3">
        <w:rPr>
          <w:rFonts w:ascii="Helvetica" w:hAnsi="Helvetica"/>
          <w:highlight w:val="yellow"/>
        </w:rPr>
        <w:t xml:space="preserve"> of Patient]</w:t>
      </w:r>
    </w:p>
    <w:p w14:paraId="09CAE03B" w14:textId="4708FD58" w:rsidR="007B2B2B" w:rsidRPr="00863BD3" w:rsidRDefault="007B2B2B" w:rsidP="0024333B">
      <w:pPr>
        <w:spacing w:after="0" w:line="240" w:lineRule="auto"/>
        <w:ind w:firstLine="720"/>
        <w:rPr>
          <w:rFonts w:ascii="Helvetica" w:hAnsi="Helvetica"/>
          <w:highlight w:val="yellow"/>
        </w:rPr>
      </w:pPr>
    </w:p>
    <w:p w14:paraId="3EEBEA01" w14:textId="1878BD08" w:rsidR="007B2B2B" w:rsidRPr="00863BD3" w:rsidRDefault="007B2B2B" w:rsidP="0024333B">
      <w:pPr>
        <w:spacing w:after="0" w:line="240" w:lineRule="auto"/>
        <w:ind w:firstLine="720"/>
        <w:rPr>
          <w:rFonts w:ascii="Helvetica" w:hAnsi="Helvetica"/>
          <w:highlight w:val="yellow"/>
        </w:rPr>
      </w:pPr>
      <w:r w:rsidRPr="00863BD3">
        <w:rPr>
          <w:rFonts w:ascii="Helvetica" w:hAnsi="Helvetica"/>
          <w:highlight w:val="yellow"/>
        </w:rPr>
        <w:t xml:space="preserve">Appeal communication letter identification number/ EOB (if any) </w:t>
      </w:r>
    </w:p>
    <w:p w14:paraId="4EED25A7" w14:textId="77777777" w:rsidR="00BB1284" w:rsidRPr="00863BD3" w:rsidRDefault="00BB1284" w:rsidP="00EB5E8A">
      <w:pPr>
        <w:spacing w:after="0" w:line="240" w:lineRule="auto"/>
        <w:rPr>
          <w:rFonts w:ascii="Helvetica" w:hAnsi="Helvetica"/>
        </w:rPr>
      </w:pPr>
    </w:p>
    <w:p w14:paraId="7ACA5ACB" w14:textId="77777777" w:rsidR="00EB5E8A" w:rsidRPr="00863BD3" w:rsidRDefault="003E23C1" w:rsidP="00EB5E8A">
      <w:pPr>
        <w:spacing w:after="0" w:line="240" w:lineRule="auto"/>
        <w:rPr>
          <w:rFonts w:ascii="Helvetica" w:hAnsi="Helvetica"/>
        </w:rPr>
      </w:pPr>
      <w:r w:rsidRPr="00863BD3">
        <w:rPr>
          <w:rFonts w:ascii="Helvetica" w:hAnsi="Helvetica"/>
        </w:rPr>
        <w:t>To Whom It May Concern</w:t>
      </w:r>
      <w:r w:rsidR="004A0404" w:rsidRPr="00863BD3">
        <w:rPr>
          <w:rFonts w:ascii="Helvetica" w:hAnsi="Helvetica"/>
        </w:rPr>
        <w:t>:</w:t>
      </w:r>
    </w:p>
    <w:p w14:paraId="400A29DD" w14:textId="77777777" w:rsidR="00EB5E8A" w:rsidRPr="00863BD3" w:rsidRDefault="00EB5E8A" w:rsidP="00EB5E8A">
      <w:pPr>
        <w:spacing w:after="0" w:line="240" w:lineRule="auto"/>
        <w:rPr>
          <w:rFonts w:ascii="Helvetica" w:hAnsi="Helvetica"/>
        </w:rPr>
      </w:pPr>
    </w:p>
    <w:p w14:paraId="23DDCB97" w14:textId="570B4D78" w:rsidR="00A371C4" w:rsidRDefault="003A72DE" w:rsidP="00A371C4">
      <w:r w:rsidRPr="003A72DE">
        <w:t>Please accept this letter as [</w:t>
      </w:r>
      <w:r w:rsidRPr="003A72DE">
        <w:rPr>
          <w:highlight w:val="yellow"/>
        </w:rPr>
        <w:t>patient's name</w:t>
      </w:r>
      <w:r w:rsidRPr="003A72DE">
        <w:t>] appeal to the decision to deny coverage for the use of Solesta</w:t>
      </w:r>
      <w:r w:rsidR="00080453">
        <w:t>(L8605)</w:t>
      </w:r>
      <w:r w:rsidRPr="003A72DE">
        <w:t xml:space="preserve"> Injectable Gel (NASHA/Dx) to treat </w:t>
      </w:r>
      <w:r w:rsidR="00FF2935">
        <w:t>their</w:t>
      </w:r>
      <w:r w:rsidRPr="003A72DE">
        <w:t xml:space="preserve"> fecal incontinence (FI) (ICD-10 code R</w:t>
      </w:r>
      <w:r w:rsidRPr="007B7075">
        <w:rPr>
          <w:highlight w:val="yellow"/>
        </w:rPr>
        <w:t>15.9</w:t>
      </w:r>
      <w:r w:rsidRPr="003A72DE">
        <w:t>). It is my understanding based on your letter of denial dated [</w:t>
      </w:r>
      <w:r w:rsidRPr="00FA4D3F">
        <w:rPr>
          <w:highlight w:val="yellow"/>
        </w:rPr>
        <w:t>insert date</w:t>
      </w:r>
      <w:r w:rsidRPr="003A72DE">
        <w:t>] that this procedure has been denied because: [</w:t>
      </w:r>
      <w:r w:rsidRPr="00FA4D3F">
        <w:rPr>
          <w:highlight w:val="yellow"/>
        </w:rPr>
        <w:t>quote the specific reason for the denial stated in denial letter</w:t>
      </w:r>
      <w:r w:rsidRPr="003A72DE">
        <w:t>].</w:t>
      </w:r>
    </w:p>
    <w:p w14:paraId="0ED82731" w14:textId="647C1F49" w:rsidR="00A371C4" w:rsidRDefault="00F063F6" w:rsidP="00A371C4">
      <w:r>
        <w:t>[</w:t>
      </w:r>
      <w:r w:rsidRPr="007B7075">
        <w:rPr>
          <w:highlight w:val="yellow"/>
        </w:rPr>
        <w:t>patient name</w:t>
      </w:r>
      <w:r>
        <w:t xml:space="preserve">] has </w:t>
      </w:r>
      <w:r w:rsidR="00057FA6">
        <w:t>suffered from Fecal Incontinence</w:t>
      </w:r>
      <w:r w:rsidR="00EA5737">
        <w:t xml:space="preserve"> (FI) and has failed all conservative therapy</w:t>
      </w:r>
      <w:r w:rsidR="0096477A">
        <w:t xml:space="preserve"> and would receive </w:t>
      </w:r>
      <w:r w:rsidR="00BA7FC3">
        <w:t xml:space="preserve">clinical </w:t>
      </w:r>
      <w:r w:rsidR="0096477A">
        <w:t xml:space="preserve">benefits from </w:t>
      </w:r>
      <w:r w:rsidR="00A5052F">
        <w:t>the use of Solesta®</w:t>
      </w:r>
      <w:r w:rsidR="00EA5737">
        <w:t>.</w:t>
      </w:r>
      <w:r w:rsidR="00057FA6">
        <w:t xml:space="preserve"> </w:t>
      </w:r>
      <w:r w:rsidR="00A371C4">
        <w:t xml:space="preserve">Solesta® received FDA approval in 2011 for the treatment of </w:t>
      </w:r>
      <w:r w:rsidR="00057FA6">
        <w:t>FI</w:t>
      </w:r>
      <w:r w:rsidR="00A371C4">
        <w:t xml:space="preserve"> in patients aged 18 years and older who have not responded to conservative therapy</w:t>
      </w:r>
      <w:r w:rsidR="00A371C4">
        <w:rPr>
          <w:vertAlign w:val="superscript"/>
        </w:rPr>
        <w:t>11</w:t>
      </w:r>
      <w:r w:rsidR="00353552">
        <w:t>.</w:t>
      </w:r>
      <w:r w:rsidR="003445C3">
        <w:t xml:space="preserve"> </w:t>
      </w:r>
      <w:r w:rsidR="00A371C4">
        <w:t>It has been utilized in the treatment of over 6,500 patients and extensively studied in approximately 600 patients</w:t>
      </w:r>
      <w:r w:rsidR="00A371C4">
        <w:rPr>
          <w:vertAlign w:val="superscript"/>
        </w:rPr>
        <w:t>1,2,4,8,10,11</w:t>
      </w:r>
      <w:r w:rsidR="00A371C4">
        <w:t>. Clinical studies have consistently demonstrated its effectiveness, with patients experiencing a reduction in FI episodes, a decrease in symptom burden, and an improvement in overall quality of life. Remarkably, up to 80% of patients remained intervention-free for up to 36 months following Solesta treatment</w:t>
      </w:r>
      <w:r w:rsidR="00A371C4">
        <w:rPr>
          <w:vertAlign w:val="superscript"/>
        </w:rPr>
        <w:t>8,9,10</w:t>
      </w:r>
      <w:r w:rsidR="00A371C4">
        <w:t>. Additionally, Solesta has been proven to be a cost-effective therapy for FI</w:t>
      </w:r>
      <w:r w:rsidR="00A371C4">
        <w:rPr>
          <w:vertAlign w:val="superscript"/>
        </w:rPr>
        <w:t>3</w:t>
      </w:r>
      <w:r w:rsidR="00A371C4">
        <w:t>.</w:t>
      </w:r>
    </w:p>
    <w:p w14:paraId="401018A3" w14:textId="77777777" w:rsidR="00A371C4" w:rsidRDefault="00A371C4" w:rsidP="00A371C4">
      <w:r>
        <w:t>L8605 is classified as an Injectable bulking agent, specifically a dextranomer/hyaluronic acid copolymer implant, for use in the anal canal, in a 1 ml formulation.</w:t>
      </w:r>
    </w:p>
    <w:p w14:paraId="18223AE1" w14:textId="19CF90AA" w:rsidR="00A371C4" w:rsidRDefault="00005718" w:rsidP="00A371C4">
      <w:r>
        <w:t>If</w:t>
      </w:r>
      <w:r w:rsidR="00A371C4">
        <w:t xml:space="preserve"> you find the attached references insufficient to support our request for policy addition, we kindly request that you provide a detailed rationale for your denial, citing specific reasons. </w:t>
      </w:r>
      <w:r w:rsidR="00217016">
        <w:t>I</w:t>
      </w:r>
      <w:r w:rsidR="00A371C4">
        <w:t xml:space="preserve"> firmly believe that treatment with Solesta® offers essential clinical benefits for numerous patients and can prevent a decline in their quality of life, as well as the need for further treatments associated with fecal incontinence (FI).</w:t>
      </w:r>
      <w:r w:rsidR="00CA58B2">
        <w:t xml:space="preserve">  </w:t>
      </w:r>
      <w:r w:rsidR="00CA58B2" w:rsidRPr="00CA58B2">
        <w:rPr>
          <w:highlight w:val="yellow"/>
        </w:rPr>
        <w:t>Additionally, I have provided: (Patient-specific documentation to combat reason for denial: chart notes, dates of conservative treatment failure etc.)</w:t>
      </w:r>
    </w:p>
    <w:p w14:paraId="1FEEF1C2" w14:textId="77777777" w:rsidR="00C13D10" w:rsidRDefault="00C13D10" w:rsidP="00C13D10">
      <w:r>
        <w:t xml:space="preserve">I believe that treatment with Solesta will provide essential clinical benefit in </w:t>
      </w:r>
      <w:r w:rsidRPr="0039745D">
        <w:rPr>
          <w:highlight w:val="yellow"/>
        </w:rPr>
        <w:t>[patient name]</w:t>
      </w:r>
      <w:r>
        <w:t xml:space="preserve">'s current course of care, improve her quality of life and may avoid the need to progress to more costly, invasive surgical therapies. </w:t>
      </w:r>
    </w:p>
    <w:p w14:paraId="2CBD568D" w14:textId="6EAFD034" w:rsidR="000D04AA" w:rsidRDefault="000D04AA">
      <w:r>
        <w:br w:type="page"/>
      </w:r>
    </w:p>
    <w:p w14:paraId="76AE261A" w14:textId="77777777" w:rsidR="00C13D10" w:rsidRDefault="00C13D10" w:rsidP="00C13D10">
      <w:r>
        <w:lastRenderedPageBreak/>
        <w:t xml:space="preserve">Thank you for an expedient response, </w:t>
      </w:r>
    </w:p>
    <w:p w14:paraId="11F8AD35" w14:textId="77777777" w:rsidR="00C13D10" w:rsidRPr="00C13D10" w:rsidRDefault="00C13D10" w:rsidP="00C13D10">
      <w:pPr>
        <w:rPr>
          <w:highlight w:val="yellow"/>
        </w:rPr>
      </w:pPr>
      <w:r w:rsidRPr="00C13D10">
        <w:rPr>
          <w:highlight w:val="yellow"/>
        </w:rPr>
        <w:t>[Physician Signature]</w:t>
      </w:r>
    </w:p>
    <w:p w14:paraId="0C19842D" w14:textId="77777777" w:rsidR="00C13D10" w:rsidRPr="00C13D10" w:rsidRDefault="00C13D10" w:rsidP="00C13D10">
      <w:pPr>
        <w:rPr>
          <w:highlight w:val="yellow"/>
        </w:rPr>
      </w:pPr>
      <w:r w:rsidRPr="00C13D10">
        <w:rPr>
          <w:highlight w:val="yellow"/>
        </w:rPr>
        <w:t>[Physician Name, M.D.]</w:t>
      </w:r>
    </w:p>
    <w:p w14:paraId="49F0757C" w14:textId="77777777" w:rsidR="00C13D10" w:rsidRPr="00C13D10" w:rsidRDefault="00C13D10" w:rsidP="00C13D10">
      <w:pPr>
        <w:rPr>
          <w:highlight w:val="yellow"/>
        </w:rPr>
      </w:pPr>
      <w:r w:rsidRPr="00C13D10">
        <w:rPr>
          <w:highlight w:val="yellow"/>
        </w:rPr>
        <w:t>[Practice Name]</w:t>
      </w:r>
    </w:p>
    <w:p w14:paraId="1CA03740" w14:textId="722ADA9A" w:rsidR="00A371C4" w:rsidRDefault="00C13D10" w:rsidP="00C13D10">
      <w:pPr>
        <w:rPr>
          <w:color w:val="000000"/>
        </w:rPr>
      </w:pPr>
      <w:r w:rsidRPr="00C13D10">
        <w:rPr>
          <w:highlight w:val="yellow"/>
        </w:rPr>
        <w:t>[Practice Address]</w:t>
      </w:r>
      <w:r>
        <w:rPr>
          <w:color w:val="000000"/>
        </w:rPr>
        <w:t xml:space="preserve"> </w:t>
      </w:r>
    </w:p>
    <w:p w14:paraId="3AA0E0E3" w14:textId="77777777" w:rsidR="00C13D10" w:rsidRDefault="00C13D10" w:rsidP="00C13D10"/>
    <w:p w14:paraId="497453AA" w14:textId="77777777" w:rsidR="00A371C4" w:rsidRDefault="00A371C4" w:rsidP="00A371C4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References:  </w:t>
      </w:r>
    </w:p>
    <w:p w14:paraId="0EBA6A31" w14:textId="77777777" w:rsidR="00A371C4" w:rsidRDefault="00A371C4" w:rsidP="00A371C4">
      <w:pPr>
        <w:rPr>
          <w:rFonts w:ascii="Helvetica" w:hAnsi="Helvetica"/>
          <w:sz w:val="18"/>
          <w:szCs w:val="18"/>
        </w:rPr>
      </w:pPr>
    </w:p>
    <w:p w14:paraId="20888D94" w14:textId="77777777" w:rsidR="00A371C4" w:rsidRDefault="00A371C4" w:rsidP="00A371C4">
      <w:pPr>
        <w:pStyle w:val="ListParagraph"/>
        <w:numPr>
          <w:ilvl w:val="0"/>
          <w:numId w:val="8"/>
        </w:numPr>
        <w:shd w:val="clear" w:color="auto" w:fill="FFFFFF"/>
        <w:spacing w:after="0" w:line="270" w:lineRule="atLeast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Al-Bayati, Ihsan et al. Effectiveness of Bulking Agent (Solesta) Therapy in Fecal Incontinence in Patients Refractory to Conventional Therapies, Am J Med Sci. 2017 Nov;354(5):476-479</w:t>
      </w:r>
    </w:p>
    <w:p w14:paraId="31AC2DF3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Bharucha AE, Rao SSC, Shin AS. Surgical Interventions and the Use of Device-Aided Therapy for the Treatment of Fecal Incontinence and Defecatory Disorders. Clin Gastroenterol Hepatol. 2017;15(12):1844-1854. doi:10.1016/j.cgh.2017.08.023</w:t>
      </w:r>
    </w:p>
    <w:p w14:paraId="356B8C2F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Bernstein MA, Purdy CH, Becker A, Magar R. Three-year cost-effectiveness model for non-animal stabilized hyaluronic acid and dextranomer copolymer compared with sacral nerve stimulation after conservative therapy for the management of fecal incontinence. </w:t>
      </w:r>
      <w:r>
        <w:rPr>
          <w:rFonts w:ascii="Helvetica" w:hAnsi="Helvetica"/>
          <w:i/>
          <w:iCs/>
          <w:sz w:val="18"/>
          <w:szCs w:val="18"/>
        </w:rPr>
        <w:t>Clin Ther</w:t>
      </w:r>
      <w:r>
        <w:rPr>
          <w:rFonts w:ascii="Helvetica" w:hAnsi="Helvetica"/>
          <w:sz w:val="18"/>
          <w:szCs w:val="18"/>
        </w:rPr>
        <w:t>. 2014;36(6). doi:10.1016/j.clinthera.2014.04.010</w:t>
      </w:r>
    </w:p>
    <w:p w14:paraId="79EDB6CB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Danielson J, Karlbom U, Wester T, Graf W. Injectable bulking treatment of persistent fecal incontinence in adult patients after anorectal malformations. </w:t>
      </w:r>
      <w:r>
        <w:rPr>
          <w:rFonts w:ascii="Helvetica" w:hAnsi="Helvetica"/>
          <w:i/>
          <w:iCs/>
          <w:sz w:val="18"/>
          <w:szCs w:val="18"/>
        </w:rPr>
        <w:t>J Pediatr Surg</w:t>
      </w:r>
      <w:r>
        <w:rPr>
          <w:rFonts w:ascii="Helvetica" w:hAnsi="Helvetica"/>
          <w:sz w:val="18"/>
          <w:szCs w:val="18"/>
        </w:rPr>
        <w:t>. 2020;55(3):397-402. doi:10.1016/j.jpedsurg.2019.06.026</w:t>
      </w:r>
    </w:p>
    <w:p w14:paraId="2F8A9424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Franklin H, Barrett AC, Wolf R. Identifying factors associated with clinical success in patients treated with NASHA®/Dx injection for fecal incontinence. </w:t>
      </w:r>
      <w:r>
        <w:rPr>
          <w:rFonts w:ascii="Helvetica" w:hAnsi="Helvetica"/>
          <w:i/>
          <w:iCs/>
          <w:sz w:val="18"/>
          <w:szCs w:val="18"/>
        </w:rPr>
        <w:t>Clin Exp Gastroenterol</w:t>
      </w:r>
      <w:r>
        <w:rPr>
          <w:rFonts w:ascii="Helvetica" w:hAnsi="Helvetica"/>
          <w:sz w:val="18"/>
          <w:szCs w:val="18"/>
        </w:rPr>
        <w:t>. 2016;9:41-47. doi:10.2147/CEG.S95238</w:t>
      </w:r>
    </w:p>
    <w:p w14:paraId="7261EF6F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Graf W, Mellgren A, Matzel KE, Hull T, Johansson C, Bernstein M. Efficacy of dextranomer in stabilised hyaluronic acid for treatment of faecal incontinence: A randomised, sham-controlled trial. </w:t>
      </w:r>
      <w:r>
        <w:rPr>
          <w:rFonts w:ascii="Helvetica" w:hAnsi="Helvetica"/>
          <w:i/>
          <w:iCs/>
          <w:sz w:val="18"/>
          <w:szCs w:val="18"/>
        </w:rPr>
        <w:t>Lancet</w:t>
      </w:r>
      <w:r>
        <w:rPr>
          <w:rFonts w:ascii="Helvetica" w:hAnsi="Helvetica"/>
          <w:sz w:val="18"/>
          <w:szCs w:val="18"/>
        </w:rPr>
        <w:t>. 2011;377(9770):997-1003. doi:10.1016/S0140-6736(10)62297-0</w:t>
      </w:r>
    </w:p>
    <w:p w14:paraId="322B64AB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La Torre F, de la Portilla F. Long-term efficacy of dextranomer in stabilized hyaluronic acid (NASHA/Dx) for treatment of faecal incontinence. </w:t>
      </w:r>
      <w:r>
        <w:rPr>
          <w:rFonts w:ascii="Helvetica" w:hAnsi="Helvetica"/>
          <w:i/>
          <w:iCs/>
          <w:sz w:val="18"/>
          <w:szCs w:val="18"/>
        </w:rPr>
        <w:t>Color Dis Off J Assoc Coloproctology Gt Britain Irel</w:t>
      </w:r>
      <w:r>
        <w:rPr>
          <w:rFonts w:ascii="Helvetica" w:hAnsi="Helvetica"/>
          <w:sz w:val="18"/>
          <w:szCs w:val="18"/>
        </w:rPr>
        <w:t>. 2013;15(5):569-574. doi:10.1111/codi.12155</w:t>
      </w:r>
    </w:p>
    <w:p w14:paraId="45C1CAF7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Mellgren A, Matzel KE, Pollack J, et al. Long-term efficacy of NASHA Dx injection therapy for treatment of fecal incontinence. </w:t>
      </w:r>
      <w:r>
        <w:rPr>
          <w:rFonts w:ascii="Helvetica" w:hAnsi="Helvetica"/>
          <w:i/>
          <w:iCs/>
          <w:sz w:val="18"/>
          <w:szCs w:val="18"/>
        </w:rPr>
        <w:t>Neurogastroenterol Motil</w:t>
      </w:r>
      <w:r>
        <w:rPr>
          <w:rFonts w:ascii="Helvetica" w:hAnsi="Helvetica"/>
          <w:sz w:val="18"/>
          <w:szCs w:val="18"/>
        </w:rPr>
        <w:t>. 2014;26(8):1087-1094. doi:10.1111/nmo.12360</w:t>
      </w:r>
    </w:p>
    <w:p w14:paraId="36942D37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Quiroz LH, Galliano Jr. DE, Da Silva G, et al. Efficacy and Safety of a Non-Animal Stabilized Hyaluronic Acid/Dextranomer (NASHA/Dx FI [Solesta®]) in Improving Fecal Incontinence: A Prospective, Single-arm, Multicenter, Clinical study with 36 Month Follow-up (Abstract accepted for Presentation). In: PFDWeek 2020.</w:t>
      </w:r>
    </w:p>
    <w:p w14:paraId="6D975565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Solesta Post Approval Study (PAS), 2020: 283-patient, 36-month, multi-center PAS with robust long-term outcomes data (recently accepted by FDA, abstract accepted, publication pending</w:t>
      </w:r>
    </w:p>
    <w:p w14:paraId="61B3E94B" w14:textId="77777777" w:rsidR="00A371C4" w:rsidRDefault="00A371C4" w:rsidP="00A371C4">
      <w:pPr>
        <w:pStyle w:val="ListParagraph"/>
        <w:numPr>
          <w:ilvl w:val="0"/>
          <w:numId w:val="8"/>
        </w:numPr>
        <w:spacing w:after="0" w:line="240" w:lineRule="auto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U.S. Food &amp; Drug Administration (FDA). Solesta Injectable Gel - Premarket Approval (PMA). </w:t>
      </w:r>
      <w:hyperlink r:id="rId8" w:history="1">
        <w:r>
          <w:rPr>
            <w:rStyle w:val="Hyperlink"/>
            <w:rFonts w:ascii="Helvetica" w:hAnsi="Helvetica"/>
            <w:sz w:val="18"/>
            <w:szCs w:val="18"/>
          </w:rPr>
          <w:t>https://www.accessdata.fda.gov/scripts/cdrh/cfdocs/cfpma/pma.cfm?id=P100014</w:t>
        </w:r>
      </w:hyperlink>
      <w:r>
        <w:rPr>
          <w:rFonts w:ascii="Helvetica" w:hAnsi="Helvetica"/>
          <w:sz w:val="18"/>
          <w:szCs w:val="18"/>
        </w:rPr>
        <w:t>. Accessed April 22, 2020.</w:t>
      </w:r>
    </w:p>
    <w:p w14:paraId="07FC333E" w14:textId="714685AC" w:rsidR="00602A91" w:rsidRDefault="00602A91" w:rsidP="00A371C4">
      <w:pPr>
        <w:spacing w:after="0" w:line="240" w:lineRule="auto"/>
        <w:rPr>
          <w:rFonts w:cs="Arial"/>
          <w:sz w:val="20"/>
          <w:szCs w:val="20"/>
        </w:rPr>
      </w:pPr>
    </w:p>
    <w:sectPr w:rsidR="00602A91" w:rsidSect="004302EC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04E1" w14:textId="77777777" w:rsidR="00543A46" w:rsidRDefault="00543A46" w:rsidP="009C6A8E">
      <w:pPr>
        <w:spacing w:after="0" w:line="240" w:lineRule="auto"/>
      </w:pPr>
      <w:r>
        <w:separator/>
      </w:r>
    </w:p>
  </w:endnote>
  <w:endnote w:type="continuationSeparator" w:id="0">
    <w:p w14:paraId="6E157E88" w14:textId="77777777" w:rsidR="00543A46" w:rsidRDefault="00543A46" w:rsidP="009C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KBPS Z+ DIN">
    <w:altName w:val="DI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1AE6" w14:textId="77777777" w:rsidR="001A5899" w:rsidRDefault="001A5899">
    <w:pPr>
      <w:pStyle w:val="Footer"/>
    </w:pPr>
  </w:p>
  <w:p w14:paraId="02BBA25B" w14:textId="77777777" w:rsidR="001A5899" w:rsidRDefault="001A5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EADB" w14:textId="77777777" w:rsidR="00543A46" w:rsidRDefault="00543A46" w:rsidP="009C6A8E">
      <w:pPr>
        <w:spacing w:after="0" w:line="240" w:lineRule="auto"/>
      </w:pPr>
      <w:r>
        <w:separator/>
      </w:r>
    </w:p>
  </w:footnote>
  <w:footnote w:type="continuationSeparator" w:id="0">
    <w:p w14:paraId="1EAE0FB8" w14:textId="77777777" w:rsidR="00543A46" w:rsidRDefault="00543A46" w:rsidP="009C6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7F78"/>
    <w:multiLevelType w:val="hybridMultilevel"/>
    <w:tmpl w:val="E68623FA"/>
    <w:lvl w:ilvl="0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38AB44ED"/>
    <w:multiLevelType w:val="hybridMultilevel"/>
    <w:tmpl w:val="DC8C61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9646B82"/>
    <w:multiLevelType w:val="hybridMultilevel"/>
    <w:tmpl w:val="158A8E5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3EF62084"/>
    <w:multiLevelType w:val="hybridMultilevel"/>
    <w:tmpl w:val="7374C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A5502"/>
    <w:multiLevelType w:val="multilevel"/>
    <w:tmpl w:val="CD46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B30B87"/>
    <w:multiLevelType w:val="hybridMultilevel"/>
    <w:tmpl w:val="F1ACDEB8"/>
    <w:lvl w:ilvl="0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 w15:restartNumberingAfterBreak="0">
    <w:nsid w:val="5535189E"/>
    <w:multiLevelType w:val="hybridMultilevel"/>
    <w:tmpl w:val="37A414DE"/>
    <w:lvl w:ilvl="0" w:tplc="0409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num w:numId="1" w16cid:durableId="1505242364">
    <w:abstractNumId w:val="4"/>
  </w:num>
  <w:num w:numId="2" w16cid:durableId="1701512847">
    <w:abstractNumId w:val="3"/>
  </w:num>
  <w:num w:numId="3" w16cid:durableId="1084767388">
    <w:abstractNumId w:val="2"/>
  </w:num>
  <w:num w:numId="4" w16cid:durableId="1647857793">
    <w:abstractNumId w:val="1"/>
  </w:num>
  <w:num w:numId="5" w16cid:durableId="762339461">
    <w:abstractNumId w:val="0"/>
  </w:num>
  <w:num w:numId="6" w16cid:durableId="1092551594">
    <w:abstractNumId w:val="5"/>
  </w:num>
  <w:num w:numId="7" w16cid:durableId="2003460538">
    <w:abstractNumId w:val="6"/>
  </w:num>
  <w:num w:numId="8" w16cid:durableId="779182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8A"/>
    <w:rsid w:val="000027E5"/>
    <w:rsid w:val="00005718"/>
    <w:rsid w:val="0001228B"/>
    <w:rsid w:val="00023956"/>
    <w:rsid w:val="0004641E"/>
    <w:rsid w:val="00056A4C"/>
    <w:rsid w:val="00057FA6"/>
    <w:rsid w:val="00064B32"/>
    <w:rsid w:val="00067FA9"/>
    <w:rsid w:val="00080453"/>
    <w:rsid w:val="00085000"/>
    <w:rsid w:val="0009431C"/>
    <w:rsid w:val="000979B3"/>
    <w:rsid w:val="000B352D"/>
    <w:rsid w:val="000C02DE"/>
    <w:rsid w:val="000C1BC3"/>
    <w:rsid w:val="000D04AA"/>
    <w:rsid w:val="000D73BE"/>
    <w:rsid w:val="000E25FC"/>
    <w:rsid w:val="000E3166"/>
    <w:rsid w:val="00131366"/>
    <w:rsid w:val="00133E0E"/>
    <w:rsid w:val="001426AE"/>
    <w:rsid w:val="00142D8E"/>
    <w:rsid w:val="00154D00"/>
    <w:rsid w:val="001663DD"/>
    <w:rsid w:val="00167C74"/>
    <w:rsid w:val="0018679E"/>
    <w:rsid w:val="00190A4B"/>
    <w:rsid w:val="00191A56"/>
    <w:rsid w:val="00193A7D"/>
    <w:rsid w:val="00196BF1"/>
    <w:rsid w:val="001A20F5"/>
    <w:rsid w:val="001A5899"/>
    <w:rsid w:val="001B2E90"/>
    <w:rsid w:val="001B5808"/>
    <w:rsid w:val="001B6ADA"/>
    <w:rsid w:val="001D2065"/>
    <w:rsid w:val="001E72EB"/>
    <w:rsid w:val="001F1910"/>
    <w:rsid w:val="00217016"/>
    <w:rsid w:val="0024333B"/>
    <w:rsid w:val="00253050"/>
    <w:rsid w:val="00270709"/>
    <w:rsid w:val="00270AD2"/>
    <w:rsid w:val="00273838"/>
    <w:rsid w:val="0027547C"/>
    <w:rsid w:val="00277EC2"/>
    <w:rsid w:val="00292301"/>
    <w:rsid w:val="00293438"/>
    <w:rsid w:val="00294239"/>
    <w:rsid w:val="002B598E"/>
    <w:rsid w:val="002C2BD6"/>
    <w:rsid w:val="003077AD"/>
    <w:rsid w:val="00310BB7"/>
    <w:rsid w:val="0033594E"/>
    <w:rsid w:val="003445C3"/>
    <w:rsid w:val="00353552"/>
    <w:rsid w:val="003555C6"/>
    <w:rsid w:val="003710D7"/>
    <w:rsid w:val="003717CC"/>
    <w:rsid w:val="003936B7"/>
    <w:rsid w:val="0039745D"/>
    <w:rsid w:val="0039766D"/>
    <w:rsid w:val="003A0C8B"/>
    <w:rsid w:val="003A72DE"/>
    <w:rsid w:val="003E23C1"/>
    <w:rsid w:val="003F04EC"/>
    <w:rsid w:val="003F3366"/>
    <w:rsid w:val="003F5D08"/>
    <w:rsid w:val="00401712"/>
    <w:rsid w:val="00401F0E"/>
    <w:rsid w:val="004101F8"/>
    <w:rsid w:val="004302EC"/>
    <w:rsid w:val="004752C2"/>
    <w:rsid w:val="00476F4D"/>
    <w:rsid w:val="00481CBF"/>
    <w:rsid w:val="004904FF"/>
    <w:rsid w:val="00492646"/>
    <w:rsid w:val="00495043"/>
    <w:rsid w:val="004A0404"/>
    <w:rsid w:val="004C6D6D"/>
    <w:rsid w:val="004C7EBD"/>
    <w:rsid w:val="004D58AB"/>
    <w:rsid w:val="004E56AA"/>
    <w:rsid w:val="005212A1"/>
    <w:rsid w:val="00523525"/>
    <w:rsid w:val="00543A46"/>
    <w:rsid w:val="00576D02"/>
    <w:rsid w:val="0059381C"/>
    <w:rsid w:val="0059479B"/>
    <w:rsid w:val="005B0D68"/>
    <w:rsid w:val="005B6165"/>
    <w:rsid w:val="005C441C"/>
    <w:rsid w:val="005D0DB9"/>
    <w:rsid w:val="005D4E53"/>
    <w:rsid w:val="006007CE"/>
    <w:rsid w:val="00602A91"/>
    <w:rsid w:val="0061562E"/>
    <w:rsid w:val="00646C05"/>
    <w:rsid w:val="00656391"/>
    <w:rsid w:val="00656FB7"/>
    <w:rsid w:val="00672DD9"/>
    <w:rsid w:val="00692887"/>
    <w:rsid w:val="0069498E"/>
    <w:rsid w:val="00696A61"/>
    <w:rsid w:val="006B437A"/>
    <w:rsid w:val="006E16AF"/>
    <w:rsid w:val="006E6D6C"/>
    <w:rsid w:val="007072E0"/>
    <w:rsid w:val="00712699"/>
    <w:rsid w:val="00750505"/>
    <w:rsid w:val="007630F9"/>
    <w:rsid w:val="007706F0"/>
    <w:rsid w:val="00775022"/>
    <w:rsid w:val="00790B3D"/>
    <w:rsid w:val="007A49AC"/>
    <w:rsid w:val="007B2B2B"/>
    <w:rsid w:val="007B2F24"/>
    <w:rsid w:val="007B512D"/>
    <w:rsid w:val="007B7075"/>
    <w:rsid w:val="007C6738"/>
    <w:rsid w:val="007C7546"/>
    <w:rsid w:val="007D0C34"/>
    <w:rsid w:val="007E05CC"/>
    <w:rsid w:val="007E4D0F"/>
    <w:rsid w:val="00813ECF"/>
    <w:rsid w:val="008347D1"/>
    <w:rsid w:val="00837435"/>
    <w:rsid w:val="00863BD3"/>
    <w:rsid w:val="008A084F"/>
    <w:rsid w:val="008A677A"/>
    <w:rsid w:val="008C50D6"/>
    <w:rsid w:val="008C596E"/>
    <w:rsid w:val="008E01C3"/>
    <w:rsid w:val="008F2790"/>
    <w:rsid w:val="009004F2"/>
    <w:rsid w:val="00913867"/>
    <w:rsid w:val="00915571"/>
    <w:rsid w:val="00915922"/>
    <w:rsid w:val="009471D8"/>
    <w:rsid w:val="00947B19"/>
    <w:rsid w:val="009600D5"/>
    <w:rsid w:val="0096477A"/>
    <w:rsid w:val="00997659"/>
    <w:rsid w:val="009B6096"/>
    <w:rsid w:val="009C5790"/>
    <w:rsid w:val="009C6A8E"/>
    <w:rsid w:val="009D00D7"/>
    <w:rsid w:val="009D564C"/>
    <w:rsid w:val="00A037A6"/>
    <w:rsid w:val="00A054A3"/>
    <w:rsid w:val="00A07647"/>
    <w:rsid w:val="00A15401"/>
    <w:rsid w:val="00A35E74"/>
    <w:rsid w:val="00A371C4"/>
    <w:rsid w:val="00A5052F"/>
    <w:rsid w:val="00A6106A"/>
    <w:rsid w:val="00A72699"/>
    <w:rsid w:val="00A82CA4"/>
    <w:rsid w:val="00A8387D"/>
    <w:rsid w:val="00A9065D"/>
    <w:rsid w:val="00A97B98"/>
    <w:rsid w:val="00AB28C7"/>
    <w:rsid w:val="00AE746D"/>
    <w:rsid w:val="00B1291B"/>
    <w:rsid w:val="00B16203"/>
    <w:rsid w:val="00B24A9D"/>
    <w:rsid w:val="00B24B8E"/>
    <w:rsid w:val="00B37BCB"/>
    <w:rsid w:val="00B56D82"/>
    <w:rsid w:val="00B766C0"/>
    <w:rsid w:val="00BA2A99"/>
    <w:rsid w:val="00BA50C6"/>
    <w:rsid w:val="00BA7FC3"/>
    <w:rsid w:val="00BB1284"/>
    <w:rsid w:val="00BF01A2"/>
    <w:rsid w:val="00C046E8"/>
    <w:rsid w:val="00C05D8A"/>
    <w:rsid w:val="00C13D10"/>
    <w:rsid w:val="00C167CA"/>
    <w:rsid w:val="00C17FE4"/>
    <w:rsid w:val="00C31456"/>
    <w:rsid w:val="00C319BC"/>
    <w:rsid w:val="00C63BC9"/>
    <w:rsid w:val="00C70867"/>
    <w:rsid w:val="00C736F4"/>
    <w:rsid w:val="00C82B0B"/>
    <w:rsid w:val="00C865A0"/>
    <w:rsid w:val="00C933B1"/>
    <w:rsid w:val="00C93B23"/>
    <w:rsid w:val="00CA58B2"/>
    <w:rsid w:val="00CA7829"/>
    <w:rsid w:val="00CB2631"/>
    <w:rsid w:val="00D0088C"/>
    <w:rsid w:val="00D1516E"/>
    <w:rsid w:val="00D35EF0"/>
    <w:rsid w:val="00D362E9"/>
    <w:rsid w:val="00D63F1B"/>
    <w:rsid w:val="00D8685F"/>
    <w:rsid w:val="00DA4A4D"/>
    <w:rsid w:val="00DB023E"/>
    <w:rsid w:val="00DB05C3"/>
    <w:rsid w:val="00DB5983"/>
    <w:rsid w:val="00DE5D02"/>
    <w:rsid w:val="00E00DEA"/>
    <w:rsid w:val="00E02E78"/>
    <w:rsid w:val="00E248CB"/>
    <w:rsid w:val="00E43D72"/>
    <w:rsid w:val="00E46E20"/>
    <w:rsid w:val="00E60F6C"/>
    <w:rsid w:val="00E67E16"/>
    <w:rsid w:val="00E708D4"/>
    <w:rsid w:val="00E72073"/>
    <w:rsid w:val="00E74076"/>
    <w:rsid w:val="00E940A7"/>
    <w:rsid w:val="00EA5737"/>
    <w:rsid w:val="00EA6467"/>
    <w:rsid w:val="00EB5E8A"/>
    <w:rsid w:val="00EC2EDD"/>
    <w:rsid w:val="00ED6888"/>
    <w:rsid w:val="00EE1C36"/>
    <w:rsid w:val="00EE54F2"/>
    <w:rsid w:val="00F02A49"/>
    <w:rsid w:val="00F063F6"/>
    <w:rsid w:val="00F076E2"/>
    <w:rsid w:val="00F3141E"/>
    <w:rsid w:val="00F342C8"/>
    <w:rsid w:val="00F42544"/>
    <w:rsid w:val="00F4795C"/>
    <w:rsid w:val="00F5112D"/>
    <w:rsid w:val="00F577C0"/>
    <w:rsid w:val="00F60773"/>
    <w:rsid w:val="00F91B87"/>
    <w:rsid w:val="00FA4D3F"/>
    <w:rsid w:val="00FD494E"/>
    <w:rsid w:val="00FF2935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ECD99"/>
  <w15:docId w15:val="{C52EA81C-D945-4A70-9988-FF32DAB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E1C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8E"/>
  </w:style>
  <w:style w:type="paragraph" w:styleId="Footer">
    <w:name w:val="footer"/>
    <w:basedOn w:val="Normal"/>
    <w:link w:val="FooterChar"/>
    <w:uiPriority w:val="99"/>
    <w:unhideWhenUsed/>
    <w:rsid w:val="009C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8E"/>
  </w:style>
  <w:style w:type="character" w:styleId="Hyperlink">
    <w:name w:val="Hyperlink"/>
    <w:basedOn w:val="DefaultParagraphFont"/>
    <w:uiPriority w:val="99"/>
    <w:unhideWhenUsed/>
    <w:rsid w:val="007706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4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B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B32"/>
    <w:rPr>
      <w:b/>
      <w:bCs/>
      <w:sz w:val="20"/>
      <w:szCs w:val="20"/>
    </w:rPr>
  </w:style>
  <w:style w:type="character" w:customStyle="1" w:styleId="A1">
    <w:name w:val="A1"/>
    <w:uiPriority w:val="99"/>
    <w:rsid w:val="00294239"/>
    <w:rPr>
      <w:rFonts w:cs="BKBPS Z+ DIN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82B0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E1C3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B437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B5983"/>
  </w:style>
  <w:style w:type="paragraph" w:customStyle="1" w:styleId="Default">
    <w:name w:val="Default"/>
    <w:rsid w:val="00DB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7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5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1287"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8268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07502">
              <w:marLeft w:val="32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9301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single" w:sz="6" w:space="2" w:color="999999"/>
                                <w:left w:val="single" w:sz="6" w:space="2" w:color="999999"/>
                                <w:bottom w:val="single" w:sz="6" w:space="2" w:color="999999"/>
                                <w:right w:val="single" w:sz="6" w:space="15" w:color="9999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618880">
          <w:marLeft w:val="0"/>
          <w:marRight w:val="1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96600">
                      <w:marLeft w:val="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8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data.fda.gov/scripts/cdrh/cfdocs/cfpma/pma.cfm?id=P100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3DAA-0311-4FC0-9733-0F08378E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Kunkel</dc:creator>
  <cp:lastModifiedBy>Skylar Urban</cp:lastModifiedBy>
  <cp:revision>2</cp:revision>
  <cp:lastPrinted>2019-06-26T22:24:00Z</cp:lastPrinted>
  <dcterms:created xsi:type="dcterms:W3CDTF">2023-10-03T19:09:00Z</dcterms:created>
  <dcterms:modified xsi:type="dcterms:W3CDTF">2023-10-03T19:09:00Z</dcterms:modified>
</cp:coreProperties>
</file>